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64C0" w14:textId="77777777" w:rsidR="00CB26D9" w:rsidRPr="0029780F" w:rsidRDefault="00CB26D9" w:rsidP="0029780F">
      <w:pPr>
        <w:pStyle w:val="Heading1"/>
        <w:jc w:val="center"/>
      </w:pPr>
      <w:r w:rsidRPr="0029780F">
        <w:t>Stonewall Farms Home Owner’s Association</w:t>
      </w:r>
    </w:p>
    <w:p w14:paraId="04BEFF35" w14:textId="77777777" w:rsidR="00CB26D9" w:rsidRDefault="00CB26D9">
      <w:pPr>
        <w:pStyle w:val="Title"/>
        <w:ind w:left="-360" w:right="-180"/>
      </w:pPr>
      <w:r>
        <w:t>APPLICATION FOR ARCHITECTURAL CHANGE</w:t>
      </w:r>
    </w:p>
    <w:p w14:paraId="2E51457C" w14:textId="77777777" w:rsidR="00CB26D9" w:rsidRDefault="00CB26D9">
      <w:pPr>
        <w:ind w:left="-360"/>
        <w:jc w:val="center"/>
        <w:rPr>
          <w:b/>
          <w:bCs/>
          <w:u w:val="single"/>
        </w:rPr>
      </w:pPr>
    </w:p>
    <w:p w14:paraId="7EE3667B" w14:textId="77777777" w:rsidR="00CB26D9" w:rsidRDefault="00CB26D9">
      <w:pPr>
        <w:ind w:left="-360"/>
        <w:rPr>
          <w:b/>
          <w:bCs/>
          <w:sz w:val="20"/>
        </w:rPr>
      </w:pPr>
      <w:r>
        <w:rPr>
          <w:b/>
          <w:bCs/>
          <w:sz w:val="20"/>
        </w:rPr>
        <w:t>To:</w:t>
      </w:r>
      <w:r>
        <w:rPr>
          <w:b/>
          <w:bCs/>
          <w:sz w:val="20"/>
        </w:rPr>
        <w:tab/>
        <w:t xml:space="preserve">Stonewall </w:t>
      </w:r>
      <w:r>
        <w:rPr>
          <w:sz w:val="20"/>
        </w:rPr>
        <w:t>Homeowners Association</w:t>
      </w:r>
      <w:r>
        <w:rPr>
          <w:sz w:val="20"/>
        </w:rPr>
        <w:tab/>
      </w:r>
      <w:r>
        <w:rPr>
          <w:sz w:val="20"/>
        </w:rPr>
        <w:tab/>
      </w:r>
      <w:r>
        <w:rPr>
          <w:sz w:val="20"/>
        </w:rPr>
        <w:tab/>
      </w:r>
    </w:p>
    <w:p w14:paraId="74DF84FA" w14:textId="77777777" w:rsidR="00CB26D9" w:rsidRDefault="00CB26D9">
      <w:pPr>
        <w:ind w:left="-360"/>
        <w:rPr>
          <w:b/>
          <w:bCs/>
          <w:sz w:val="20"/>
        </w:rPr>
      </w:pPr>
      <w:r>
        <w:rPr>
          <w:b/>
          <w:bCs/>
          <w:sz w:val="20"/>
        </w:rPr>
        <w:tab/>
      </w:r>
      <w:r>
        <w:rPr>
          <w:sz w:val="20"/>
        </w:rPr>
        <w:t>Architectural Review Committee</w:t>
      </w:r>
      <w:r>
        <w:rPr>
          <w:sz w:val="20"/>
        </w:rPr>
        <w:tab/>
      </w:r>
      <w:r>
        <w:rPr>
          <w:sz w:val="20"/>
        </w:rPr>
        <w:tab/>
      </w:r>
      <w:r>
        <w:rPr>
          <w:sz w:val="20"/>
        </w:rPr>
        <w:tab/>
      </w:r>
      <w:r>
        <w:rPr>
          <w:b/>
          <w:bCs/>
          <w:sz w:val="20"/>
        </w:rPr>
        <w:t>Lot Number: ___________________</w:t>
      </w:r>
    </w:p>
    <w:p w14:paraId="3DFD543F" w14:textId="77777777" w:rsidR="00CB26D9" w:rsidRDefault="00CB26D9">
      <w:pPr>
        <w:ind w:left="-360"/>
        <w:rPr>
          <w:sz w:val="20"/>
        </w:rPr>
      </w:pPr>
      <w:r>
        <w:rPr>
          <w:b/>
          <w:bCs/>
          <w:sz w:val="20"/>
        </w:rPr>
        <w:tab/>
      </w:r>
    </w:p>
    <w:p w14:paraId="3A95BE3E" w14:textId="77777777" w:rsidR="00CB26D9" w:rsidRDefault="00CB26D9">
      <w:pPr>
        <w:ind w:left="-360"/>
        <w:rPr>
          <w:sz w:val="20"/>
        </w:rPr>
      </w:pPr>
    </w:p>
    <w:p w14:paraId="1DB023B2" w14:textId="77777777" w:rsidR="00CB26D9" w:rsidRDefault="00CB26D9">
      <w:pPr>
        <w:pStyle w:val="Heading1"/>
        <w:ind w:left="-360"/>
      </w:pPr>
      <w:r>
        <w:t>From: (Homeowner)____________________</w:t>
      </w:r>
      <w:r>
        <w:tab/>
      </w:r>
      <w:r>
        <w:tab/>
        <w:t>Home Phone: _____________</w:t>
      </w:r>
    </w:p>
    <w:p w14:paraId="09562EF8" w14:textId="77777777" w:rsidR="00CB26D9" w:rsidRDefault="00CB26D9">
      <w:pPr>
        <w:ind w:left="225"/>
        <w:rPr>
          <w:b/>
          <w:bCs/>
          <w:sz w:val="20"/>
        </w:rPr>
      </w:pPr>
      <w:r>
        <w:rPr>
          <w:b/>
          <w:bCs/>
          <w:sz w:val="20"/>
        </w:rPr>
        <w:t>Street Address:</w:t>
      </w:r>
      <w:r>
        <w:rPr>
          <w:b/>
          <w:bCs/>
          <w:sz w:val="20"/>
        </w:rPr>
        <w:tab/>
      </w:r>
      <w:r>
        <w:rPr>
          <w:b/>
          <w:bCs/>
          <w:sz w:val="20"/>
        </w:rPr>
        <w:tab/>
      </w:r>
      <w:r>
        <w:rPr>
          <w:b/>
          <w:bCs/>
          <w:sz w:val="20"/>
        </w:rPr>
        <w:tab/>
      </w:r>
      <w:r>
        <w:rPr>
          <w:b/>
          <w:bCs/>
          <w:sz w:val="20"/>
        </w:rPr>
        <w:tab/>
        <w:t>Work Phone: _____________             ________________________________</w:t>
      </w:r>
      <w:r>
        <w:rPr>
          <w:b/>
          <w:bCs/>
          <w:sz w:val="20"/>
        </w:rPr>
        <w:tab/>
      </w:r>
      <w:r>
        <w:rPr>
          <w:b/>
          <w:bCs/>
          <w:sz w:val="20"/>
        </w:rPr>
        <w:tab/>
        <w:t>E-Mail:_______________________________</w:t>
      </w:r>
    </w:p>
    <w:p w14:paraId="4A54A8A0" w14:textId="77777777" w:rsidR="00CB26D9" w:rsidRDefault="00CB26D9">
      <w:pPr>
        <w:ind w:left="-360"/>
        <w:rPr>
          <w:b/>
          <w:bCs/>
          <w:sz w:val="20"/>
        </w:rPr>
      </w:pPr>
    </w:p>
    <w:p w14:paraId="2CD5D55F" w14:textId="77777777" w:rsidR="00CB26D9" w:rsidRDefault="00CB26D9">
      <w:pPr>
        <w:ind w:left="-360"/>
        <w:rPr>
          <w:b/>
          <w:bCs/>
          <w:sz w:val="20"/>
        </w:rPr>
      </w:pPr>
    </w:p>
    <w:p w14:paraId="22676FC9" w14:textId="77777777" w:rsidR="00CB26D9" w:rsidRDefault="00CB26D9">
      <w:pPr>
        <w:ind w:left="-360"/>
        <w:rPr>
          <w:sz w:val="20"/>
        </w:rPr>
      </w:pPr>
      <w:r>
        <w:rPr>
          <w:b/>
          <w:bCs/>
          <w:sz w:val="20"/>
        </w:rPr>
        <w:t>Directions:</w:t>
      </w:r>
      <w:r>
        <w:rPr>
          <w:sz w:val="20"/>
        </w:rPr>
        <w:t xml:space="preserve">  (Please Print or Type)</w:t>
      </w:r>
    </w:p>
    <w:p w14:paraId="7538366D" w14:textId="77777777" w:rsidR="00CB26D9" w:rsidRDefault="00CB26D9">
      <w:pPr>
        <w:pStyle w:val="BlockText"/>
      </w:pPr>
      <w:r>
        <w:t xml:space="preserve">Please use the area below to describe in detail all proposed improvements, alterations or changes to your lot or home.  Attach all required details by providing sketches, drawings, pictures, catalog illustrations and any other data to aide the Architectural Committee approval process.  Show the location of architectural </w:t>
      </w:r>
    </w:p>
    <w:p w14:paraId="088CED96" w14:textId="77777777" w:rsidR="00CB26D9" w:rsidRDefault="00CB26D9">
      <w:pPr>
        <w:ind w:left="-360" w:right="-180"/>
        <w:rPr>
          <w:sz w:val="20"/>
        </w:rPr>
      </w:pPr>
      <w:r>
        <w:rPr>
          <w:sz w:val="20"/>
        </w:rPr>
        <w:t>change, on your property, on a copy of the site plan, or survey.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833BE1" w14:textId="77777777" w:rsidR="00CB26D9" w:rsidRDefault="00CB26D9">
      <w:pPr>
        <w:ind w:left="-360" w:right="-180"/>
        <w:rPr>
          <w:sz w:val="20"/>
        </w:rPr>
      </w:pPr>
    </w:p>
    <w:p w14:paraId="429CFCE8" w14:textId="77777777" w:rsidR="00CB26D9" w:rsidRDefault="00CB26D9">
      <w:pPr>
        <w:ind w:left="-360" w:right="-180"/>
        <w:rPr>
          <w:b/>
          <w:bCs/>
          <w:sz w:val="20"/>
        </w:rPr>
      </w:pPr>
      <w:r>
        <w:rPr>
          <w:b/>
          <w:bCs/>
          <w:sz w:val="20"/>
        </w:rPr>
        <w:t>OWNERS’ ACKNOWLEDGMENTS:</w:t>
      </w:r>
    </w:p>
    <w:p w14:paraId="1B9F25C7" w14:textId="77777777" w:rsidR="00CB26D9" w:rsidRDefault="00CB26D9">
      <w:pPr>
        <w:ind w:left="-360" w:right="-180"/>
        <w:rPr>
          <w:b/>
          <w:bCs/>
          <w:sz w:val="20"/>
        </w:rPr>
      </w:pPr>
    </w:p>
    <w:p w14:paraId="4379006F" w14:textId="77777777" w:rsidR="00CB26D9" w:rsidRDefault="00CB26D9">
      <w:pPr>
        <w:ind w:left="-360" w:right="-360"/>
        <w:rPr>
          <w:sz w:val="20"/>
        </w:rPr>
      </w:pPr>
      <w:r>
        <w:rPr>
          <w:b/>
          <w:bCs/>
          <w:sz w:val="20"/>
        </w:rPr>
        <w:t>I/WE UNDERSTAND…</w:t>
      </w:r>
      <w:r>
        <w:rPr>
          <w:sz w:val="20"/>
        </w:rPr>
        <w:t xml:space="preserve">That nothing herein contained shall be construed to represent the alterations to land or buildings in accordance with these plans shall not violate any of the provisions of building and zoning codes of the county of Wake.  Further, nothing herein contained shall be construed as a waiver or modification of any said restriction.  </w:t>
      </w:r>
    </w:p>
    <w:p w14:paraId="1412848F" w14:textId="77777777" w:rsidR="00CB26D9" w:rsidRDefault="00CB26D9">
      <w:pPr>
        <w:ind w:left="-360" w:right="-360"/>
        <w:rPr>
          <w:sz w:val="20"/>
        </w:rPr>
      </w:pPr>
    </w:p>
    <w:tbl>
      <w:tblPr>
        <w:tblW w:w="9378" w:type="dxa"/>
        <w:tblInd w:w="-360" w:type="dxa"/>
        <w:tblLook w:val="04A0" w:firstRow="1" w:lastRow="0" w:firstColumn="1" w:lastColumn="0" w:noHBand="0" w:noVBand="1"/>
      </w:tblPr>
      <w:tblGrid>
        <w:gridCol w:w="378"/>
        <w:gridCol w:w="9000"/>
      </w:tblGrid>
      <w:tr w:rsidR="00A55FB2" w:rsidRPr="002F0461" w14:paraId="6B8B8F21" w14:textId="77777777" w:rsidTr="00A55FB2">
        <w:tc>
          <w:tcPr>
            <w:tcW w:w="378" w:type="dxa"/>
            <w:shd w:val="clear" w:color="auto" w:fill="auto"/>
          </w:tcPr>
          <w:p w14:paraId="25741A72" w14:textId="77777777" w:rsidR="00A55FB2" w:rsidRPr="002F0461" w:rsidRDefault="00A55FB2" w:rsidP="00A55FB2">
            <w:pPr>
              <w:ind w:right="-360"/>
              <w:rPr>
                <w:sz w:val="20"/>
                <w:szCs w:val="20"/>
              </w:rPr>
            </w:pPr>
            <w:r w:rsidRPr="002F0461">
              <w:rPr>
                <w:sz w:val="18"/>
                <w:szCs w:val="18"/>
              </w:rPr>
              <w:t>1.</w:t>
            </w:r>
          </w:p>
        </w:tc>
        <w:tc>
          <w:tcPr>
            <w:tcW w:w="9000" w:type="dxa"/>
          </w:tcPr>
          <w:p w14:paraId="72275F9A" w14:textId="77777777" w:rsidR="00A55FB2" w:rsidRPr="002F0461" w:rsidRDefault="00A55FB2" w:rsidP="002F0461">
            <w:pPr>
              <w:ind w:right="-360"/>
              <w:rPr>
                <w:sz w:val="18"/>
                <w:szCs w:val="18"/>
              </w:rPr>
            </w:pPr>
            <w:r w:rsidRPr="00A55FB2">
              <w:rPr>
                <w:sz w:val="18"/>
                <w:szCs w:val="18"/>
              </w:rPr>
              <w:t>I understand that no work on this request shall commence until written approval has been received by me.</w:t>
            </w:r>
          </w:p>
        </w:tc>
      </w:tr>
      <w:tr w:rsidR="00A55FB2" w:rsidRPr="002F0461" w14:paraId="47E76421" w14:textId="77777777" w:rsidTr="00A55FB2">
        <w:tc>
          <w:tcPr>
            <w:tcW w:w="378" w:type="dxa"/>
            <w:shd w:val="clear" w:color="auto" w:fill="auto"/>
          </w:tcPr>
          <w:p w14:paraId="63FECC50" w14:textId="77777777" w:rsidR="00A55FB2" w:rsidRPr="002F0461" w:rsidRDefault="00A55FB2" w:rsidP="00A55FB2">
            <w:pPr>
              <w:ind w:right="-360"/>
              <w:rPr>
                <w:sz w:val="18"/>
                <w:szCs w:val="18"/>
              </w:rPr>
            </w:pPr>
            <w:r w:rsidRPr="002F0461">
              <w:rPr>
                <w:sz w:val="18"/>
                <w:szCs w:val="18"/>
              </w:rPr>
              <w:t>2.</w:t>
            </w:r>
          </w:p>
        </w:tc>
        <w:tc>
          <w:tcPr>
            <w:tcW w:w="9000" w:type="dxa"/>
            <w:tcMar>
              <w:left w:w="115" w:type="dxa"/>
              <w:right w:w="115" w:type="dxa"/>
            </w:tcMar>
          </w:tcPr>
          <w:p w14:paraId="40F1057C" w14:textId="77777777" w:rsidR="00A55FB2" w:rsidRDefault="00A55FB2" w:rsidP="00A55FB2">
            <w:pPr>
              <w:ind w:right="-360"/>
              <w:rPr>
                <w:sz w:val="18"/>
                <w:szCs w:val="18"/>
              </w:rPr>
            </w:pPr>
            <w:r w:rsidRPr="00A55FB2">
              <w:rPr>
                <w:sz w:val="18"/>
                <w:szCs w:val="18"/>
              </w:rPr>
              <w:t>…that any construction or exterior alteration undertaken by me or in my behalf before approval of this application is not allowed; that, if alterations are made, I may be required to return the property to its former condition at my own expense if</w:t>
            </w:r>
            <w:r>
              <w:rPr>
                <w:sz w:val="18"/>
                <w:szCs w:val="18"/>
              </w:rPr>
              <w:t xml:space="preserve"> </w:t>
            </w:r>
          </w:p>
          <w:p w14:paraId="796C3984" w14:textId="77777777" w:rsidR="00A55FB2" w:rsidRPr="002F0461" w:rsidRDefault="00A55FB2" w:rsidP="00A55FB2">
            <w:pPr>
              <w:ind w:right="-360"/>
              <w:jc w:val="both"/>
              <w:rPr>
                <w:sz w:val="18"/>
                <w:szCs w:val="18"/>
              </w:rPr>
            </w:pPr>
            <w:r w:rsidRPr="00A55FB2">
              <w:rPr>
                <w:sz w:val="18"/>
                <w:szCs w:val="18"/>
              </w:rPr>
              <w:t>this application is disapproved wholly or in part; and , that I may be required to pay all legal expenses incurred.</w:t>
            </w:r>
          </w:p>
        </w:tc>
      </w:tr>
      <w:tr w:rsidR="00A55FB2" w:rsidRPr="002F0461" w14:paraId="4027B38C" w14:textId="77777777" w:rsidTr="00A55FB2">
        <w:tc>
          <w:tcPr>
            <w:tcW w:w="378" w:type="dxa"/>
            <w:shd w:val="clear" w:color="auto" w:fill="auto"/>
          </w:tcPr>
          <w:p w14:paraId="12F9247A" w14:textId="77777777" w:rsidR="00A55FB2" w:rsidRPr="002F0461" w:rsidRDefault="00A55FB2" w:rsidP="00A55FB2">
            <w:pPr>
              <w:ind w:right="-360"/>
              <w:rPr>
                <w:sz w:val="18"/>
                <w:szCs w:val="18"/>
              </w:rPr>
            </w:pPr>
            <w:r w:rsidRPr="002F0461">
              <w:rPr>
                <w:sz w:val="18"/>
                <w:szCs w:val="18"/>
              </w:rPr>
              <w:t>3.</w:t>
            </w:r>
          </w:p>
        </w:tc>
        <w:tc>
          <w:tcPr>
            <w:tcW w:w="9000" w:type="dxa"/>
          </w:tcPr>
          <w:p w14:paraId="7AF911AA" w14:textId="77777777" w:rsidR="00A55FB2" w:rsidRPr="002F0461" w:rsidRDefault="00A55FB2" w:rsidP="00A55FB2">
            <w:pPr>
              <w:ind w:right="-360"/>
              <w:jc w:val="both"/>
              <w:rPr>
                <w:sz w:val="18"/>
                <w:szCs w:val="18"/>
              </w:rPr>
            </w:pPr>
            <w:r w:rsidRPr="00A55FB2">
              <w:rPr>
                <w:sz w:val="18"/>
                <w:szCs w:val="18"/>
              </w:rPr>
              <w:t>…that any approval is contingent upon construction or alteration being completed in a workman like manner.</w:t>
            </w:r>
          </w:p>
        </w:tc>
      </w:tr>
      <w:tr w:rsidR="00A55FB2" w:rsidRPr="002F0461" w14:paraId="4E80BA5C" w14:textId="77777777" w:rsidTr="00A55FB2">
        <w:tc>
          <w:tcPr>
            <w:tcW w:w="378" w:type="dxa"/>
            <w:shd w:val="clear" w:color="auto" w:fill="auto"/>
          </w:tcPr>
          <w:p w14:paraId="4E1FE763" w14:textId="77777777" w:rsidR="00A55FB2" w:rsidRPr="002F0461" w:rsidRDefault="00A55FB2" w:rsidP="00A55FB2">
            <w:pPr>
              <w:ind w:right="-360"/>
              <w:rPr>
                <w:sz w:val="18"/>
                <w:szCs w:val="18"/>
              </w:rPr>
            </w:pPr>
            <w:r w:rsidRPr="002F0461">
              <w:rPr>
                <w:sz w:val="18"/>
                <w:szCs w:val="18"/>
              </w:rPr>
              <w:t>4.</w:t>
            </w:r>
          </w:p>
        </w:tc>
        <w:tc>
          <w:tcPr>
            <w:tcW w:w="9000" w:type="dxa"/>
          </w:tcPr>
          <w:p w14:paraId="38FC9F86" w14:textId="77777777" w:rsidR="00A55FB2" w:rsidRPr="002F0461" w:rsidRDefault="00A55FB2" w:rsidP="002F0461">
            <w:pPr>
              <w:ind w:right="-360"/>
              <w:rPr>
                <w:sz w:val="18"/>
                <w:szCs w:val="18"/>
              </w:rPr>
            </w:pPr>
            <w:r w:rsidRPr="00A55FB2">
              <w:rPr>
                <w:sz w:val="18"/>
                <w:szCs w:val="18"/>
              </w:rPr>
              <w:t>…that members of the Architectural Review Committee are permitted to make a routine inspection.</w:t>
            </w:r>
          </w:p>
        </w:tc>
      </w:tr>
      <w:tr w:rsidR="00A55FB2" w:rsidRPr="002F0461" w14:paraId="7B2C931F" w14:textId="77777777" w:rsidTr="00A55FB2">
        <w:tc>
          <w:tcPr>
            <w:tcW w:w="378" w:type="dxa"/>
            <w:shd w:val="clear" w:color="auto" w:fill="auto"/>
          </w:tcPr>
          <w:p w14:paraId="3B7A3DBA" w14:textId="77777777" w:rsidR="00A55FB2" w:rsidRPr="002F0461" w:rsidRDefault="00A55FB2" w:rsidP="00A55FB2">
            <w:pPr>
              <w:ind w:right="-360"/>
              <w:rPr>
                <w:sz w:val="18"/>
                <w:szCs w:val="18"/>
              </w:rPr>
            </w:pPr>
            <w:r w:rsidRPr="002F0461">
              <w:rPr>
                <w:sz w:val="18"/>
                <w:szCs w:val="18"/>
              </w:rPr>
              <w:t>5.</w:t>
            </w:r>
          </w:p>
        </w:tc>
        <w:tc>
          <w:tcPr>
            <w:tcW w:w="9000" w:type="dxa"/>
          </w:tcPr>
          <w:p w14:paraId="5B9EEE66" w14:textId="77777777" w:rsidR="00A55FB2" w:rsidRPr="002F0461" w:rsidRDefault="00A55FB2" w:rsidP="002F0461">
            <w:pPr>
              <w:ind w:right="-360"/>
              <w:rPr>
                <w:sz w:val="18"/>
                <w:szCs w:val="18"/>
              </w:rPr>
            </w:pPr>
            <w:r w:rsidRPr="00A55FB2">
              <w:rPr>
                <w:sz w:val="18"/>
                <w:szCs w:val="18"/>
              </w:rPr>
              <w:t>…that a copy of this application may be returned to me after review by the Architectural Review Committee.</w:t>
            </w:r>
          </w:p>
        </w:tc>
      </w:tr>
      <w:tr w:rsidR="00A55FB2" w:rsidRPr="002F0461" w14:paraId="1849C702" w14:textId="77777777" w:rsidTr="00A55FB2">
        <w:tc>
          <w:tcPr>
            <w:tcW w:w="378" w:type="dxa"/>
            <w:shd w:val="clear" w:color="auto" w:fill="auto"/>
          </w:tcPr>
          <w:p w14:paraId="781504D1" w14:textId="77777777" w:rsidR="00A55FB2" w:rsidRPr="002F0461" w:rsidRDefault="00A55FB2" w:rsidP="00A55FB2">
            <w:pPr>
              <w:ind w:right="-360"/>
              <w:rPr>
                <w:sz w:val="18"/>
                <w:szCs w:val="18"/>
              </w:rPr>
            </w:pPr>
            <w:r w:rsidRPr="002F0461">
              <w:rPr>
                <w:sz w:val="18"/>
                <w:szCs w:val="18"/>
              </w:rPr>
              <w:t>6.</w:t>
            </w:r>
          </w:p>
        </w:tc>
        <w:tc>
          <w:tcPr>
            <w:tcW w:w="9000" w:type="dxa"/>
          </w:tcPr>
          <w:p w14:paraId="5966D02B" w14:textId="77777777" w:rsidR="00A55FB2" w:rsidRDefault="00A55FB2" w:rsidP="00A55FB2">
            <w:pPr>
              <w:ind w:right="-360"/>
              <w:rPr>
                <w:sz w:val="18"/>
                <w:szCs w:val="18"/>
              </w:rPr>
            </w:pPr>
            <w:r w:rsidRPr="00A55FB2">
              <w:rPr>
                <w:sz w:val="18"/>
                <w:szCs w:val="18"/>
              </w:rPr>
              <w:t xml:space="preserve">…that there are architectural requirements covered by the Covenants and a review board process as  established by the </w:t>
            </w:r>
          </w:p>
          <w:p w14:paraId="584CE067" w14:textId="77777777" w:rsidR="00A55FB2" w:rsidRPr="002F0461" w:rsidRDefault="00A55FB2" w:rsidP="00A55FB2">
            <w:pPr>
              <w:ind w:right="-360"/>
              <w:rPr>
                <w:sz w:val="18"/>
                <w:szCs w:val="18"/>
              </w:rPr>
            </w:pPr>
            <w:r w:rsidRPr="00A55FB2">
              <w:rPr>
                <w:sz w:val="18"/>
                <w:szCs w:val="18"/>
              </w:rPr>
              <w:t>Board of Directors of the Stonewall Home Owner’s Association.</w:t>
            </w:r>
          </w:p>
        </w:tc>
      </w:tr>
      <w:tr w:rsidR="00A55FB2" w:rsidRPr="002F0461" w14:paraId="583F0912" w14:textId="77777777" w:rsidTr="00A55FB2">
        <w:tc>
          <w:tcPr>
            <w:tcW w:w="378" w:type="dxa"/>
            <w:shd w:val="clear" w:color="auto" w:fill="auto"/>
          </w:tcPr>
          <w:p w14:paraId="6164474E" w14:textId="77777777" w:rsidR="00A55FB2" w:rsidRPr="002F0461" w:rsidRDefault="00A55FB2" w:rsidP="00A55FB2">
            <w:pPr>
              <w:ind w:right="-360"/>
              <w:rPr>
                <w:sz w:val="18"/>
                <w:szCs w:val="18"/>
              </w:rPr>
            </w:pPr>
            <w:r w:rsidRPr="002F0461">
              <w:rPr>
                <w:sz w:val="18"/>
                <w:szCs w:val="18"/>
              </w:rPr>
              <w:t>7.</w:t>
            </w:r>
          </w:p>
        </w:tc>
        <w:tc>
          <w:tcPr>
            <w:tcW w:w="9000" w:type="dxa"/>
          </w:tcPr>
          <w:p w14:paraId="5F106249" w14:textId="77777777" w:rsidR="00A55FB2" w:rsidRDefault="00A55FB2" w:rsidP="002F0461">
            <w:pPr>
              <w:ind w:right="-360"/>
              <w:rPr>
                <w:sz w:val="18"/>
                <w:szCs w:val="18"/>
              </w:rPr>
            </w:pPr>
            <w:r w:rsidRPr="00A55FB2">
              <w:rPr>
                <w:sz w:val="18"/>
                <w:szCs w:val="18"/>
              </w:rPr>
              <w:t xml:space="preserve">…that the alteration granted by this application are considered expired if not acted upon within 6 months from the date of approval. An extension may be requested in writing. If this permission expires a new application needs to be submitted </w:t>
            </w:r>
          </w:p>
          <w:p w14:paraId="12977A64" w14:textId="77777777" w:rsidR="00A55FB2" w:rsidRPr="002F0461" w:rsidRDefault="00A55FB2" w:rsidP="002F0461">
            <w:pPr>
              <w:ind w:right="-360"/>
              <w:rPr>
                <w:sz w:val="18"/>
                <w:szCs w:val="18"/>
              </w:rPr>
            </w:pPr>
            <w:r w:rsidRPr="00A55FB2">
              <w:rPr>
                <w:sz w:val="18"/>
                <w:szCs w:val="18"/>
              </w:rPr>
              <w:t>after 180 days.</w:t>
            </w:r>
          </w:p>
        </w:tc>
      </w:tr>
      <w:tr w:rsidR="00A55FB2" w:rsidRPr="002F0461" w14:paraId="793044AB" w14:textId="77777777" w:rsidTr="00A55FB2">
        <w:tc>
          <w:tcPr>
            <w:tcW w:w="378" w:type="dxa"/>
            <w:shd w:val="clear" w:color="auto" w:fill="auto"/>
          </w:tcPr>
          <w:p w14:paraId="054BE0F8" w14:textId="77777777" w:rsidR="00A55FB2" w:rsidRPr="002F0461" w:rsidRDefault="00A55FB2" w:rsidP="00A55FB2">
            <w:pPr>
              <w:ind w:right="-360"/>
              <w:rPr>
                <w:sz w:val="18"/>
                <w:szCs w:val="18"/>
              </w:rPr>
            </w:pPr>
            <w:r w:rsidRPr="002F0461">
              <w:rPr>
                <w:sz w:val="18"/>
                <w:szCs w:val="18"/>
              </w:rPr>
              <w:t>8.</w:t>
            </w:r>
          </w:p>
        </w:tc>
        <w:tc>
          <w:tcPr>
            <w:tcW w:w="9000" w:type="dxa"/>
          </w:tcPr>
          <w:p w14:paraId="4B022D03" w14:textId="77777777" w:rsidR="00A55FB2" w:rsidRDefault="00A55FB2" w:rsidP="002F0461">
            <w:pPr>
              <w:ind w:right="-360"/>
              <w:rPr>
                <w:sz w:val="18"/>
                <w:szCs w:val="18"/>
              </w:rPr>
            </w:pPr>
            <w:r w:rsidRPr="00A55FB2">
              <w:rPr>
                <w:sz w:val="18"/>
                <w:szCs w:val="18"/>
              </w:rPr>
              <w:t>…that all proposed improvements must meet County and State codes.  My signature indicates that these</w:t>
            </w:r>
            <w:r>
              <w:rPr>
                <w:sz w:val="18"/>
                <w:szCs w:val="18"/>
              </w:rPr>
              <w:t xml:space="preserve"> </w:t>
            </w:r>
            <w:r w:rsidRPr="00A55FB2">
              <w:rPr>
                <w:sz w:val="18"/>
                <w:szCs w:val="18"/>
              </w:rPr>
              <w:t xml:space="preserve">standards are met </w:t>
            </w:r>
          </w:p>
          <w:p w14:paraId="2D85984B" w14:textId="77777777" w:rsidR="00A55FB2" w:rsidRPr="002F0461" w:rsidRDefault="00A55FB2" w:rsidP="002F0461">
            <w:pPr>
              <w:ind w:right="-360"/>
              <w:rPr>
                <w:sz w:val="18"/>
                <w:szCs w:val="18"/>
              </w:rPr>
            </w:pPr>
            <w:r w:rsidRPr="00A55FB2">
              <w:rPr>
                <w:sz w:val="18"/>
                <w:szCs w:val="18"/>
              </w:rPr>
              <w:t>to the best of my knowledge.  I understand that application for all required building permit(s) are my responsibility.</w:t>
            </w:r>
          </w:p>
        </w:tc>
      </w:tr>
      <w:tr w:rsidR="00A55FB2" w:rsidRPr="002F0461" w14:paraId="5E9D4AB7" w14:textId="77777777" w:rsidTr="00A55FB2">
        <w:tc>
          <w:tcPr>
            <w:tcW w:w="378" w:type="dxa"/>
            <w:shd w:val="clear" w:color="auto" w:fill="auto"/>
          </w:tcPr>
          <w:p w14:paraId="4BC742A4" w14:textId="77777777" w:rsidR="00A55FB2" w:rsidRPr="002F0461" w:rsidRDefault="00A55FB2" w:rsidP="00A55FB2">
            <w:pPr>
              <w:ind w:right="-360"/>
              <w:rPr>
                <w:sz w:val="18"/>
                <w:szCs w:val="18"/>
              </w:rPr>
            </w:pPr>
            <w:r w:rsidRPr="002F0461">
              <w:rPr>
                <w:sz w:val="18"/>
                <w:szCs w:val="18"/>
              </w:rPr>
              <w:t>9.</w:t>
            </w:r>
          </w:p>
        </w:tc>
        <w:tc>
          <w:tcPr>
            <w:tcW w:w="9000" w:type="dxa"/>
          </w:tcPr>
          <w:p w14:paraId="3654646C" w14:textId="77777777" w:rsidR="00A55FB2" w:rsidRPr="002F0461" w:rsidRDefault="00A55FB2" w:rsidP="002F0461">
            <w:pPr>
              <w:ind w:right="-360"/>
              <w:rPr>
                <w:sz w:val="18"/>
                <w:szCs w:val="18"/>
              </w:rPr>
            </w:pPr>
            <w:r w:rsidRPr="00A55FB2">
              <w:rPr>
                <w:sz w:val="18"/>
                <w:szCs w:val="18"/>
              </w:rPr>
              <w:t>…that any variation from the original application must be resubmitted to the committee for approval.</w:t>
            </w:r>
          </w:p>
        </w:tc>
      </w:tr>
      <w:tr w:rsidR="00A55FB2" w:rsidRPr="002F0461" w14:paraId="4B31D2CE" w14:textId="77777777" w:rsidTr="00A55FB2">
        <w:tc>
          <w:tcPr>
            <w:tcW w:w="378" w:type="dxa"/>
            <w:shd w:val="clear" w:color="auto" w:fill="auto"/>
          </w:tcPr>
          <w:p w14:paraId="53483342" w14:textId="77777777" w:rsidR="00A55FB2" w:rsidRPr="002F0461" w:rsidRDefault="00A55FB2" w:rsidP="00A55FB2">
            <w:pPr>
              <w:ind w:right="-360"/>
              <w:rPr>
                <w:sz w:val="18"/>
                <w:szCs w:val="18"/>
              </w:rPr>
            </w:pPr>
            <w:r w:rsidRPr="002F0461">
              <w:rPr>
                <w:sz w:val="18"/>
                <w:szCs w:val="18"/>
              </w:rPr>
              <w:t>10</w:t>
            </w:r>
            <w:r>
              <w:rPr>
                <w:sz w:val="18"/>
                <w:szCs w:val="18"/>
              </w:rPr>
              <w:t>.</w:t>
            </w:r>
          </w:p>
        </w:tc>
        <w:tc>
          <w:tcPr>
            <w:tcW w:w="9000" w:type="dxa"/>
          </w:tcPr>
          <w:p w14:paraId="13E35095" w14:textId="77777777" w:rsidR="00A55FB2" w:rsidRDefault="00A55FB2" w:rsidP="002F0461">
            <w:pPr>
              <w:ind w:right="-360"/>
              <w:rPr>
                <w:sz w:val="18"/>
                <w:szCs w:val="18"/>
              </w:rPr>
            </w:pPr>
            <w:r w:rsidRPr="00A55FB2">
              <w:rPr>
                <w:sz w:val="18"/>
                <w:szCs w:val="18"/>
              </w:rPr>
              <w:t xml:space="preserve">…the Architectural Review Committee will respond with a decision within 30 days after receipt of a fully completed </w:t>
            </w:r>
          </w:p>
          <w:p w14:paraId="1297234C" w14:textId="77777777" w:rsidR="00A55FB2" w:rsidRPr="002F0461" w:rsidRDefault="00A55FB2" w:rsidP="002F0461">
            <w:pPr>
              <w:ind w:right="-360"/>
              <w:rPr>
                <w:sz w:val="18"/>
                <w:szCs w:val="18"/>
              </w:rPr>
            </w:pPr>
            <w:r w:rsidRPr="00A55FB2">
              <w:rPr>
                <w:sz w:val="18"/>
                <w:szCs w:val="18"/>
              </w:rPr>
              <w:t>request package (Application for Architectural Change and all required and requested supporting documentation)</w:t>
            </w:r>
          </w:p>
        </w:tc>
      </w:tr>
    </w:tbl>
    <w:p w14:paraId="51710B84" w14:textId="77777777" w:rsidR="000904B0" w:rsidRDefault="000904B0">
      <w:pPr>
        <w:ind w:left="-360" w:right="-360"/>
        <w:rPr>
          <w:b/>
          <w:bCs/>
          <w:sz w:val="20"/>
          <w:u w:val="single"/>
        </w:rPr>
      </w:pPr>
    </w:p>
    <w:p w14:paraId="78D3A942" w14:textId="77777777" w:rsidR="00814EF1" w:rsidRDefault="00814EF1">
      <w:pPr>
        <w:ind w:left="-360" w:right="-360"/>
        <w:rPr>
          <w:b/>
          <w:bCs/>
          <w:sz w:val="20"/>
          <w:u w:val="single"/>
        </w:rPr>
      </w:pPr>
    </w:p>
    <w:p w14:paraId="6B112ECD" w14:textId="77777777" w:rsidR="00CB26D9" w:rsidRDefault="00CB26D9">
      <w:pPr>
        <w:ind w:left="-360" w:right="-360"/>
        <w:rPr>
          <w:b/>
          <w:bCs/>
          <w:sz w:val="20"/>
          <w:u w:val="single"/>
        </w:rPr>
      </w:pPr>
      <w:r>
        <w:rPr>
          <w:b/>
          <w:bCs/>
          <w:sz w:val="20"/>
          <w:u w:val="single"/>
        </w:rPr>
        <w:t>OWNER/APPLICANT SIGNATURE:</w:t>
      </w:r>
    </w:p>
    <w:p w14:paraId="0D3D68FC" w14:textId="77777777" w:rsidR="00CB26D9" w:rsidRDefault="00CB26D9">
      <w:pPr>
        <w:ind w:left="-360" w:right="-360"/>
        <w:rPr>
          <w:b/>
          <w:bCs/>
          <w:sz w:val="20"/>
          <w:u w:val="single"/>
        </w:rPr>
      </w:pPr>
    </w:p>
    <w:p w14:paraId="07F13E6D" w14:textId="77777777" w:rsidR="00CB26D9" w:rsidRDefault="00CB26D9">
      <w:pPr>
        <w:ind w:left="-360" w:right="-360"/>
        <w:rPr>
          <w:sz w:val="20"/>
        </w:rPr>
      </w:pPr>
      <w:r>
        <w:rPr>
          <w:sz w:val="20"/>
        </w:rPr>
        <w:t xml:space="preserve">Owner: ____________________________________________  </w:t>
      </w:r>
      <w:r>
        <w:rPr>
          <w:b/>
          <w:bCs/>
          <w:sz w:val="20"/>
        </w:rPr>
        <w:t xml:space="preserve">Date:  </w:t>
      </w:r>
      <w:r>
        <w:rPr>
          <w:sz w:val="20"/>
        </w:rPr>
        <w:t>____________________</w:t>
      </w:r>
    </w:p>
    <w:p w14:paraId="4CF49BE3" w14:textId="77777777" w:rsidR="00CB26D9" w:rsidRDefault="00CB26D9">
      <w:pPr>
        <w:ind w:left="-360" w:right="-360"/>
        <w:rPr>
          <w:sz w:val="20"/>
        </w:rPr>
      </w:pPr>
    </w:p>
    <w:p w14:paraId="5F0D2775" w14:textId="77777777" w:rsidR="00CB26D9" w:rsidRDefault="00CB26D9">
      <w:pPr>
        <w:ind w:left="-360" w:right="-360"/>
        <w:rPr>
          <w:sz w:val="20"/>
        </w:rPr>
      </w:pPr>
      <w:r>
        <w:rPr>
          <w:sz w:val="20"/>
        </w:rPr>
        <w:t xml:space="preserve">Adjacent Neighbor signatures (both sides): (1)_________________________ (2) ___________________  </w:t>
      </w:r>
    </w:p>
    <w:p w14:paraId="16AFA519" w14:textId="77777777" w:rsidR="00CB26D9" w:rsidRDefault="00CB26D9">
      <w:pPr>
        <w:ind w:left="-360" w:right="-360"/>
        <w:rPr>
          <w:sz w:val="20"/>
        </w:rPr>
      </w:pPr>
      <w:r>
        <w:rPr>
          <w:b/>
          <w:bCs/>
          <w:sz w:val="20"/>
        </w:rPr>
        <w:t xml:space="preserve">Date:  </w:t>
      </w:r>
      <w:r>
        <w:rPr>
          <w:sz w:val="20"/>
        </w:rPr>
        <w:t>__________________</w:t>
      </w:r>
    </w:p>
    <w:p w14:paraId="6B5D71A4" w14:textId="77777777" w:rsidR="00CB26D9" w:rsidRDefault="00CB26D9">
      <w:pPr>
        <w:ind w:left="-360" w:right="-360"/>
      </w:pPr>
    </w:p>
    <w:p w14:paraId="7ADD9E4E" w14:textId="77777777" w:rsidR="00CB26D9" w:rsidRDefault="00CB26D9">
      <w:pPr>
        <w:ind w:left="-360" w:right="-360"/>
        <w:rPr>
          <w:b/>
        </w:rPr>
      </w:pPr>
    </w:p>
    <w:p w14:paraId="230F0EBF" w14:textId="77777777" w:rsidR="00CB26D9" w:rsidRDefault="00CB26D9">
      <w:pPr>
        <w:ind w:left="-360" w:right="-360"/>
        <w:rPr>
          <w:b/>
        </w:rPr>
      </w:pPr>
    </w:p>
    <w:p w14:paraId="13B58B55" w14:textId="77777777" w:rsidR="00CB26D9" w:rsidRDefault="00CB26D9">
      <w:pPr>
        <w:ind w:left="-360" w:right="-360"/>
        <w:rPr>
          <w:b/>
        </w:rPr>
      </w:pPr>
    </w:p>
    <w:p w14:paraId="25AC5424" w14:textId="468900D0" w:rsidR="004531B5" w:rsidRDefault="004531B5">
      <w:pPr>
        <w:ind w:left="-360" w:right="-360"/>
        <w:rPr>
          <w:sz w:val="20"/>
          <w:szCs w:val="20"/>
        </w:rPr>
      </w:pPr>
      <w:r>
        <w:rPr>
          <w:b/>
        </w:rPr>
        <w:br w:type="page"/>
      </w:r>
    </w:p>
    <w:p w14:paraId="1AAAE45B" w14:textId="77777777" w:rsidR="004531B5" w:rsidRDefault="004531B5">
      <w:pPr>
        <w:ind w:left="-360" w:right="-360"/>
        <w:rPr>
          <w:sz w:val="20"/>
          <w:szCs w:val="20"/>
        </w:rPr>
      </w:pPr>
    </w:p>
    <w:p w14:paraId="72185118" w14:textId="2907339A" w:rsidR="00CB26D9" w:rsidRDefault="00CB26D9">
      <w:pPr>
        <w:ind w:left="-360" w:right="-360"/>
        <w:rPr>
          <w:sz w:val="20"/>
          <w:szCs w:val="20"/>
        </w:rPr>
      </w:pPr>
      <w:r>
        <w:rPr>
          <w:sz w:val="20"/>
          <w:szCs w:val="20"/>
        </w:rPr>
        <w:t>Members of Stonewall Farms Homeowners Association:</w:t>
      </w:r>
    </w:p>
    <w:p w14:paraId="29EC0D31" w14:textId="77777777" w:rsidR="00CB26D9" w:rsidRDefault="00CB26D9">
      <w:pPr>
        <w:ind w:left="-360" w:right="-360"/>
        <w:rPr>
          <w:sz w:val="20"/>
          <w:szCs w:val="20"/>
        </w:rPr>
      </w:pPr>
    </w:p>
    <w:p w14:paraId="5FC2D3DC" w14:textId="77777777" w:rsidR="00CB26D9" w:rsidRDefault="00CB26D9">
      <w:pPr>
        <w:ind w:left="-360" w:right="-360"/>
        <w:rPr>
          <w:sz w:val="20"/>
          <w:szCs w:val="20"/>
        </w:rPr>
      </w:pPr>
      <w:r>
        <w:rPr>
          <w:sz w:val="20"/>
          <w:szCs w:val="20"/>
        </w:rPr>
        <w:t xml:space="preserve">To assist with the processing of Architectural Change requests, the Stonewall Architectural Review Committee (ARC) offers the following guidelines for an architectural change or alteration: </w:t>
      </w:r>
    </w:p>
    <w:p w14:paraId="50468E90" w14:textId="77777777" w:rsidR="00CB26D9" w:rsidRDefault="00CB26D9">
      <w:pPr>
        <w:ind w:left="-360" w:right="-360"/>
        <w:rPr>
          <w:sz w:val="20"/>
          <w:szCs w:val="20"/>
        </w:rPr>
      </w:pPr>
    </w:p>
    <w:p w14:paraId="3DD81CE1" w14:textId="77777777" w:rsidR="00CB26D9" w:rsidRDefault="00CB26D9">
      <w:pPr>
        <w:numPr>
          <w:ilvl w:val="0"/>
          <w:numId w:val="5"/>
        </w:numPr>
        <w:ind w:right="-360"/>
        <w:rPr>
          <w:sz w:val="20"/>
          <w:szCs w:val="20"/>
        </w:rPr>
      </w:pPr>
      <w:r>
        <w:rPr>
          <w:sz w:val="20"/>
          <w:szCs w:val="20"/>
        </w:rPr>
        <w:t xml:space="preserve">Any architectural change or alteration request </w:t>
      </w:r>
      <w:r>
        <w:rPr>
          <w:sz w:val="20"/>
          <w:szCs w:val="20"/>
          <w:u w:val="single"/>
        </w:rPr>
        <w:t>must</w:t>
      </w:r>
      <w:r>
        <w:rPr>
          <w:sz w:val="20"/>
          <w:szCs w:val="20"/>
        </w:rPr>
        <w:t xml:space="preserve"> be submitted with an Application For Architectural Change form (a copy is enclosed). All necessary drawings, sketches, etc. are to be enclosed with the form. </w:t>
      </w:r>
    </w:p>
    <w:p w14:paraId="26D8B32A" w14:textId="77777777" w:rsidR="00CB26D9" w:rsidRDefault="00CB26D9">
      <w:pPr>
        <w:numPr>
          <w:ilvl w:val="0"/>
          <w:numId w:val="5"/>
        </w:numPr>
        <w:ind w:right="-360"/>
        <w:rPr>
          <w:sz w:val="20"/>
          <w:szCs w:val="20"/>
        </w:rPr>
      </w:pPr>
      <w:r>
        <w:rPr>
          <w:sz w:val="20"/>
          <w:szCs w:val="20"/>
        </w:rPr>
        <w:t xml:space="preserve">This form is used for fencing of any type, any exterior structure to remain on the property such as a shed, trailer, storage building, etc, changes to the exterior like paint color, addition of shutters or other decorative enhancements, additional windows to the home. This description is not limited to anything not written here as this form applies to all exterior home changes of any kind. </w:t>
      </w:r>
    </w:p>
    <w:p w14:paraId="625E1A69" w14:textId="77777777" w:rsidR="00CB26D9" w:rsidRDefault="00CB26D9" w:rsidP="00CB26D9">
      <w:pPr>
        <w:numPr>
          <w:ilvl w:val="0"/>
          <w:numId w:val="5"/>
        </w:numPr>
        <w:spacing w:before="9" w:line="268" w:lineRule="exact"/>
        <w:ind w:right="-360"/>
        <w:rPr>
          <w:sz w:val="20"/>
          <w:szCs w:val="20"/>
        </w:rPr>
      </w:pPr>
      <w:r w:rsidRPr="009A31DF">
        <w:rPr>
          <w:sz w:val="20"/>
          <w:szCs w:val="20"/>
        </w:rPr>
        <w:t xml:space="preserve"> All information should be sent to: the board of the Stonewall Home Owner’s Association who wi</w:t>
      </w:r>
      <w:r>
        <w:rPr>
          <w:sz w:val="20"/>
          <w:szCs w:val="20"/>
        </w:rPr>
        <w:t xml:space="preserve">ll forward it to the ACC of the HOA. All submittals must be received prior to starting any improvements. </w:t>
      </w:r>
    </w:p>
    <w:p w14:paraId="4F282B46" w14:textId="77777777" w:rsidR="00CB26D9" w:rsidRDefault="00CB26D9">
      <w:pPr>
        <w:spacing w:line="273" w:lineRule="exact"/>
        <w:rPr>
          <w:sz w:val="20"/>
          <w:szCs w:val="20"/>
        </w:rPr>
      </w:pPr>
    </w:p>
    <w:p w14:paraId="5311034E" w14:textId="77777777" w:rsidR="00CB26D9" w:rsidRDefault="00CB26D9">
      <w:pPr>
        <w:numPr>
          <w:ilvl w:val="0"/>
          <w:numId w:val="7"/>
        </w:numPr>
        <w:autoSpaceDE w:val="0"/>
        <w:autoSpaceDN w:val="0"/>
        <w:adjustRightInd w:val="0"/>
        <w:spacing w:line="273" w:lineRule="exact"/>
        <w:rPr>
          <w:sz w:val="20"/>
          <w:szCs w:val="20"/>
        </w:rPr>
      </w:pPr>
      <w:r>
        <w:rPr>
          <w:sz w:val="20"/>
          <w:szCs w:val="20"/>
        </w:rPr>
        <w:t xml:space="preserve">Fences: Wood type permitted is arched type with finishes being natural stain or cedar type. Stockade or metal privacy fences are not permitted, unless wrought iron black as seen in neighborhood. Maximum height of a fence is 6'.  Picket fences should have as much width between the picket as the width of the picket. A picture or brochure of the proposed fence must be provided, along with a plat of the lot indicating the proposed fence location. </w:t>
      </w:r>
    </w:p>
    <w:p w14:paraId="4EB8B03C" w14:textId="77777777" w:rsidR="00CB26D9" w:rsidRDefault="00CB26D9">
      <w:pPr>
        <w:spacing w:line="268" w:lineRule="exact"/>
        <w:rPr>
          <w:sz w:val="20"/>
          <w:szCs w:val="20"/>
        </w:rPr>
      </w:pPr>
    </w:p>
    <w:p w14:paraId="1E4DD307" w14:textId="77777777" w:rsidR="00CB26D9" w:rsidRDefault="00CB26D9">
      <w:pPr>
        <w:numPr>
          <w:ilvl w:val="0"/>
          <w:numId w:val="8"/>
        </w:numPr>
        <w:autoSpaceDE w:val="0"/>
        <w:autoSpaceDN w:val="0"/>
        <w:adjustRightInd w:val="0"/>
        <w:spacing w:line="268" w:lineRule="exact"/>
        <w:rPr>
          <w:sz w:val="20"/>
          <w:szCs w:val="20"/>
        </w:rPr>
      </w:pPr>
      <w:r>
        <w:rPr>
          <w:sz w:val="20"/>
          <w:szCs w:val="20"/>
        </w:rPr>
        <w:t xml:space="preserve">Decks: Enclose with the architectural change form, scale drawings of deck. Copy of your house location survey showing location of deck. No pressure treated lumber is allowed on the front of houses unless painted to match trim. </w:t>
      </w:r>
    </w:p>
    <w:p w14:paraId="2AA5763B" w14:textId="77777777" w:rsidR="00CB26D9" w:rsidRDefault="00CB26D9">
      <w:pPr>
        <w:spacing w:line="268" w:lineRule="exact"/>
        <w:rPr>
          <w:sz w:val="20"/>
          <w:szCs w:val="20"/>
        </w:rPr>
      </w:pPr>
    </w:p>
    <w:p w14:paraId="28B5823D" w14:textId="77777777" w:rsidR="00CB26D9" w:rsidRDefault="00CB26D9">
      <w:pPr>
        <w:numPr>
          <w:ilvl w:val="0"/>
          <w:numId w:val="8"/>
        </w:numPr>
        <w:autoSpaceDE w:val="0"/>
        <w:autoSpaceDN w:val="0"/>
        <w:adjustRightInd w:val="0"/>
        <w:spacing w:line="268" w:lineRule="exact"/>
        <w:rPr>
          <w:sz w:val="20"/>
          <w:szCs w:val="20"/>
        </w:rPr>
      </w:pPr>
      <w:r>
        <w:rPr>
          <w:sz w:val="20"/>
          <w:szCs w:val="20"/>
        </w:rPr>
        <w:t xml:space="preserve">Storage Sheds: Metal sheds are not permitted. Materials acceptable are wood, Hardiplank, or smart siding. No vinyl siding allowed. Asphalt shingle or shake roof and should match the home in color and siding material. Enclose with the architectural change form, drawings to scale, list of exterior colors/finishes (colors, siding and shingles must match your home) and a house plot plan indicating the proposed location of the shed. If bottom is mounted on frame, then it must be enclosed with lattice.  </w:t>
      </w:r>
    </w:p>
    <w:p w14:paraId="5652189A" w14:textId="77777777" w:rsidR="00CB26D9" w:rsidRDefault="00CB26D9">
      <w:pPr>
        <w:spacing w:line="268" w:lineRule="exact"/>
        <w:rPr>
          <w:sz w:val="20"/>
          <w:szCs w:val="20"/>
        </w:rPr>
      </w:pPr>
    </w:p>
    <w:p w14:paraId="2686BFDC" w14:textId="77777777" w:rsidR="00CB26D9" w:rsidRDefault="00CB26D9">
      <w:pPr>
        <w:spacing w:line="278" w:lineRule="exact"/>
        <w:ind w:left="360"/>
        <w:rPr>
          <w:sz w:val="20"/>
          <w:szCs w:val="20"/>
        </w:rPr>
      </w:pPr>
      <w:r>
        <w:rPr>
          <w:sz w:val="20"/>
          <w:szCs w:val="20"/>
        </w:rPr>
        <w:t xml:space="preserve">Storage sheds should not be placed in an area that would interfere with neighboring homes. </w:t>
      </w:r>
    </w:p>
    <w:p w14:paraId="1A7B34B0" w14:textId="77777777" w:rsidR="00CB26D9" w:rsidRDefault="00CB26D9">
      <w:pPr>
        <w:spacing w:line="278" w:lineRule="exact"/>
        <w:rPr>
          <w:sz w:val="20"/>
          <w:szCs w:val="20"/>
        </w:rPr>
      </w:pPr>
    </w:p>
    <w:p w14:paraId="03A10EA5" w14:textId="77777777" w:rsidR="00CB26D9" w:rsidRDefault="00CB26D9">
      <w:pPr>
        <w:spacing w:line="220" w:lineRule="exact"/>
        <w:rPr>
          <w:sz w:val="20"/>
          <w:szCs w:val="20"/>
        </w:rPr>
      </w:pPr>
      <w:r>
        <w:rPr>
          <w:sz w:val="20"/>
          <w:szCs w:val="20"/>
        </w:rPr>
        <w:t>The Architectural Review Committee uses the above referenced guidelines to make their decisions as well all those in the covenants.</w:t>
      </w:r>
    </w:p>
    <w:p w14:paraId="54BB8716" w14:textId="77777777" w:rsidR="00A6472C" w:rsidRDefault="00A6472C" w:rsidP="00A6472C">
      <w:pPr>
        <w:spacing w:line="220" w:lineRule="exact"/>
        <w:rPr>
          <w:sz w:val="20"/>
          <w:szCs w:val="20"/>
        </w:rPr>
      </w:pPr>
    </w:p>
    <w:sectPr w:rsidR="00A6472C" w:rsidSect="001F29A4">
      <w:pgSz w:w="12240" w:h="15840"/>
      <w:pgMar w:top="1152"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8ABF" w14:textId="77777777" w:rsidR="00F92668" w:rsidRDefault="00F92668">
      <w:r>
        <w:separator/>
      </w:r>
    </w:p>
  </w:endnote>
  <w:endnote w:type="continuationSeparator" w:id="0">
    <w:p w14:paraId="43D98A2F" w14:textId="77777777" w:rsidR="00F92668" w:rsidRDefault="00F9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743AA" w14:textId="77777777" w:rsidR="00F92668" w:rsidRDefault="00F92668">
      <w:r>
        <w:separator/>
      </w:r>
    </w:p>
  </w:footnote>
  <w:footnote w:type="continuationSeparator" w:id="0">
    <w:p w14:paraId="326FC8B3" w14:textId="77777777" w:rsidR="00F92668" w:rsidRDefault="00F9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5994"/>
    <w:multiLevelType w:val="hybridMultilevel"/>
    <w:tmpl w:val="280476C6"/>
    <w:lvl w:ilvl="0" w:tplc="C0CAA09C">
      <w:start w:val="2"/>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0F005F5"/>
    <w:multiLevelType w:val="hybridMultilevel"/>
    <w:tmpl w:val="557830B4"/>
    <w:lvl w:ilvl="0" w:tplc="702E0730">
      <w:start w:val="8"/>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52D2"/>
    <w:multiLevelType w:val="hybridMultilevel"/>
    <w:tmpl w:val="4E24467A"/>
    <w:lvl w:ilvl="0" w:tplc="702E073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F1E08D9"/>
    <w:multiLevelType w:val="hybridMultilevel"/>
    <w:tmpl w:val="8B606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945CB"/>
    <w:multiLevelType w:val="hybridMultilevel"/>
    <w:tmpl w:val="6A188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0957E5"/>
    <w:multiLevelType w:val="hybridMultilevel"/>
    <w:tmpl w:val="45AAE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A23556"/>
    <w:multiLevelType w:val="hybridMultilevel"/>
    <w:tmpl w:val="25467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F10BD"/>
    <w:multiLevelType w:val="hybridMultilevel"/>
    <w:tmpl w:val="92D46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745DC"/>
    <w:multiLevelType w:val="hybridMultilevel"/>
    <w:tmpl w:val="8430B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754102"/>
    <w:multiLevelType w:val="hybridMultilevel"/>
    <w:tmpl w:val="73AE5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4"/>
  </w:num>
  <w:num w:numId="6">
    <w:abstractNumId w:val="8"/>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FC9"/>
    <w:rsid w:val="000904B0"/>
    <w:rsid w:val="001435DC"/>
    <w:rsid w:val="001F29A4"/>
    <w:rsid w:val="0029780F"/>
    <w:rsid w:val="002F0461"/>
    <w:rsid w:val="00364E5D"/>
    <w:rsid w:val="004531B5"/>
    <w:rsid w:val="006F1A51"/>
    <w:rsid w:val="00814EF1"/>
    <w:rsid w:val="00A55FB2"/>
    <w:rsid w:val="00A6472C"/>
    <w:rsid w:val="00AA39F1"/>
    <w:rsid w:val="00BE7BCB"/>
    <w:rsid w:val="00CB26D9"/>
    <w:rsid w:val="00F92668"/>
    <w:rsid w:val="00FC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DE35D"/>
  <w15:chartTrackingRefBased/>
  <w15:docId w15:val="{50607296-BB5A-496F-AC33-132E68DB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lockText">
    <w:name w:val="Block Text"/>
    <w:basedOn w:val="Normal"/>
    <w:semiHidden/>
    <w:pPr>
      <w:ind w:left="-360" w:right="-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13973"/>
    <w:rPr>
      <w:rFonts w:ascii="Segoe UI" w:hAnsi="Segoe UI"/>
      <w:sz w:val="18"/>
      <w:szCs w:val="18"/>
      <w:lang w:val="x-none" w:eastAsia="x-none"/>
    </w:rPr>
  </w:style>
  <w:style w:type="character" w:customStyle="1" w:styleId="BalloonTextChar">
    <w:name w:val="Balloon Text Char"/>
    <w:link w:val="BalloonText"/>
    <w:uiPriority w:val="99"/>
    <w:semiHidden/>
    <w:rsid w:val="00013973"/>
    <w:rPr>
      <w:rFonts w:ascii="Segoe UI" w:hAnsi="Segoe UI" w:cs="Segoe UI"/>
      <w:sz w:val="18"/>
      <w:szCs w:val="18"/>
    </w:rPr>
  </w:style>
  <w:style w:type="table" w:styleId="TableGrid">
    <w:name w:val="Table Grid"/>
    <w:basedOn w:val="TableNormal"/>
    <w:uiPriority w:val="59"/>
    <w:rsid w:val="0009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ARCHITECTURAL CHANGE</vt:lpstr>
    </vt:vector>
  </TitlesOfParts>
  <Company>Hewlett-Packard</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ARCHITECTURAL CHANGE</dc:title>
  <dc:subject/>
  <dc:creator>Dennis Wells</dc:creator>
  <cp:keywords/>
  <cp:lastModifiedBy>chris lyon</cp:lastModifiedBy>
  <cp:revision>3</cp:revision>
  <cp:lastPrinted>2014-08-16T14:26:00Z</cp:lastPrinted>
  <dcterms:created xsi:type="dcterms:W3CDTF">2020-05-21T19:57:00Z</dcterms:created>
  <dcterms:modified xsi:type="dcterms:W3CDTF">2020-05-21T19:57:00Z</dcterms:modified>
</cp:coreProperties>
</file>